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Научно-исследовательский проект: этапы и правила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CF19AD" w:rsidR="00A77598" w:rsidRPr="008F3A52" w:rsidRDefault="008F3A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5F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5FBA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795FB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95F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95FBA">
              <w:rPr>
                <w:rFonts w:ascii="Times New Roman" w:hAnsi="Times New Roman" w:cs="Times New Roman"/>
                <w:sz w:val="20"/>
                <w:szCs w:val="20"/>
              </w:rPr>
              <w:t>Хутиева</w:t>
            </w:r>
            <w:proofErr w:type="spellEnd"/>
            <w:r w:rsidRPr="00795FBA">
              <w:rPr>
                <w:rFonts w:ascii="Times New Roman" w:hAnsi="Times New Roman" w:cs="Times New Roman"/>
                <w:sz w:val="20"/>
                <w:szCs w:val="20"/>
              </w:rPr>
              <w:t xml:space="preserve">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2CF0A4" w:rsidR="004475DA" w:rsidRPr="008F3A52" w:rsidRDefault="008F3A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0652C4" w14:textId="77777777" w:rsidR="00795FB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12128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_Toc207112128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3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46A1D2CA" w14:textId="77777777" w:rsidR="00795FBA" w:rsidRDefault="00723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29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_Toc207112129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3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492061F4" w14:textId="77777777" w:rsidR="00795FBA" w:rsidRDefault="00723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30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_Toc207112130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3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7A5AADEC" w14:textId="77777777" w:rsidR="00795FBA" w:rsidRDefault="00723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31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_Toc207112131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3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03CF203D" w14:textId="77777777" w:rsidR="00795FBA" w:rsidRDefault="00723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32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_Toc207112132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4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3C146E0C" w14:textId="77777777" w:rsidR="00795FBA" w:rsidRDefault="00723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33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_Toc207112133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5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76CE8A70" w14:textId="77777777" w:rsidR="00795FBA" w:rsidRDefault="00723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34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_Toc207112134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5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6CA1E0D9" w14:textId="77777777" w:rsidR="00795FBA" w:rsidRDefault="00723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35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_Toc207112135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5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193BCFE8" w14:textId="77777777" w:rsidR="00795FBA" w:rsidRDefault="00723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36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_Toc207112136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6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26A3C07D" w14:textId="77777777" w:rsidR="00795FBA" w:rsidRDefault="00723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37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_Toc207112137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7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731C40A4" w14:textId="77777777" w:rsidR="00795FBA" w:rsidRDefault="00723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38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_Toc207112138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8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1DE8CD7D" w14:textId="77777777" w:rsidR="00795FBA" w:rsidRDefault="00723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39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_Toc207112139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10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071FFC45" w14:textId="77777777" w:rsidR="00795FBA" w:rsidRDefault="00723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40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_Toc207112140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10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711D9DF5" w14:textId="77777777" w:rsidR="00795FBA" w:rsidRDefault="00723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41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_Toc207112141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10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1841B75E" w14:textId="77777777" w:rsidR="00795FBA" w:rsidRDefault="00723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42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_Toc207112142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10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2C245243" w14:textId="77777777" w:rsidR="00795FBA" w:rsidRDefault="00723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43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_Toc207112143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10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0874A843" w14:textId="77777777" w:rsidR="00795FBA" w:rsidRDefault="00723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44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_Toc207112144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10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7E67D699" w14:textId="77777777" w:rsidR="00795FBA" w:rsidRDefault="00723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2145" w:history="1">
            <w:r w:rsidR="00795FBA" w:rsidRPr="001943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95FBA">
              <w:rPr>
                <w:noProof/>
                <w:webHidden/>
              </w:rPr>
              <w:tab/>
            </w:r>
            <w:r w:rsidR="00795FBA">
              <w:rPr>
                <w:noProof/>
                <w:webHidden/>
              </w:rPr>
              <w:fldChar w:fldCharType="begin"/>
            </w:r>
            <w:r w:rsidR="00795FBA">
              <w:rPr>
                <w:noProof/>
                <w:webHidden/>
              </w:rPr>
              <w:instrText xml:space="preserve"> PAGEREF _Toc207112145 \h </w:instrText>
            </w:r>
            <w:r w:rsidR="00795FBA">
              <w:rPr>
                <w:noProof/>
                <w:webHidden/>
              </w:rPr>
            </w:r>
            <w:r w:rsidR="00795FBA">
              <w:rPr>
                <w:noProof/>
                <w:webHidden/>
              </w:rPr>
              <w:fldChar w:fldCharType="separate"/>
            </w:r>
            <w:r w:rsidR="00795FBA">
              <w:rPr>
                <w:noProof/>
                <w:webHidden/>
              </w:rPr>
              <w:t>10</w:t>
            </w:r>
            <w:r w:rsidR="00795FB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12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творческих способностей и приобретение знаний магистрантами в области актуальной проблематики, а также повышения эффективности самостоятельной научно-исследовательской работы, необходимой для успешной подготовки магистерской диссертации. Обучение магистрантов методологии научно-исследовательской работы, практическим навыкам подготовки аналитических обзоров научных статей, докладов и магистерских диссертаций. Выработка у магистрантов навыков ведения научной дискуссии и презентации исследовательских результатов.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12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Научно-исследовательский проект: этапы и правила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12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95FB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5F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5F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5F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5F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5F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FB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95FB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95F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5FB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5F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795FB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95FBA">
              <w:rPr>
                <w:rFonts w:ascii="Times New Roman" w:hAnsi="Times New Roman" w:cs="Times New Roman"/>
              </w:rPr>
              <w:t xml:space="preserve"> разрабатывать программы научных исследований, организовывать их выполнение, готовить обзоры, научные отчеты и научные публикации по актуальным проблемам международного бизнеса и представлять результаты проведенного исследования в виде отчета, статьи или доклада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5F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FBA">
              <w:rPr>
                <w:rFonts w:ascii="Times New Roman" w:hAnsi="Times New Roman" w:cs="Times New Roman"/>
                <w:lang w:bidi="ru-RU"/>
              </w:rPr>
              <w:t>ПК-6.1 - Проводит научные исследования, готовит научные публикации и отчеты; анализирует научные проблемы по тематике проводимых исследований и разработок; оформляет результаты НИР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5F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5FBA">
              <w:rPr>
                <w:rFonts w:ascii="Times New Roman" w:hAnsi="Times New Roman" w:cs="Times New Roman"/>
              </w:rPr>
              <w:t>теоретические подходы и понятия научной работы, как вида деятельности; знать основные требования к написанию научного исследования (магистерской диссертации) и отличительные особенности данного вида работы от других квалификационных работ; правила академической этики.</w:t>
            </w:r>
            <w:r w:rsidRPr="00795F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5F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5F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5FBA">
              <w:rPr>
                <w:rFonts w:ascii="Times New Roman" w:hAnsi="Times New Roman" w:cs="Times New Roman"/>
              </w:rPr>
              <w:t>применять знания методов научного исследования в процессе научного анализа и написания научных текстов, формулировать основные методологические положения исследования, в том числе объект, предмет, цели, задачи, гипотезы; уметь оформлять текст работы в соответствии с требованиями ГОСТ и внутренними локальными актами университета, представлять работу к защите.</w:t>
            </w:r>
            <w:r w:rsidRPr="00795FB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95F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5F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5FBA">
              <w:rPr>
                <w:rFonts w:ascii="Times New Roman" w:hAnsi="Times New Roman" w:cs="Times New Roman"/>
              </w:rPr>
              <w:t>методами и инструментами научного анализа</w:t>
            </w:r>
            <w:proofErr w:type="gramStart"/>
            <w:r w:rsidR="00FD518F" w:rsidRPr="00795FBA">
              <w:rPr>
                <w:rFonts w:ascii="Times New Roman" w:hAnsi="Times New Roman" w:cs="Times New Roman"/>
              </w:rPr>
              <w:t>.</w:t>
            </w:r>
            <w:r w:rsidRPr="00795FB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95F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121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Структура научного исследования (магистерской диссертации).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структурные элементы введения ВКР. Структура диссертации. Основные требования к компоновке материала. Формулировка элементов научной новизны исследования. Апробации результатов исследования. Обоснования практической значимости результатов исследования. Характеристика территориальных и хронологических рамок исследования. Особенности и подходы к формулировке гипотез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ECF78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9EB4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Содержание научно-исследовательского проекта (магистерской диссертации).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FA6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Актуальность темы; объект и предмет исследования; формулирование исследовательской цели и задач; обозначение территориальных и хронологических рамок исследования; характеристика методов исследования; формулировка гипотез; определение степени изученности темы работы; обозначение практической значимости, новизны и апробации результатов исследования. Подготовка основного текста работы. Понятие научного исследования. Особенности научного языка и стиля изложения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0514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D25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688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FA0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FDD91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58E2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Требования к оформлению научно-исследовательского проекта (магистерской диссертации).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346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Оформление ссылок на литературу. Требования к оформлению Библиографии. Оформление таблиц, иллюстраций, графиков,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AC4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7397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593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032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E3156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2B1A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Публичная защита научно-исследовательского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678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к процедуре публичной защиты магистерской диссертации: аннотация, реферат, презентация, доклад, ответы на вопросы оппонентов, рецензентов и комиссии.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6D7C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0B1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A1C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D937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121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12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95F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Овчаров, Антон Олегович Методология научного исследования</w:t>
            </w:r>
            <w:proofErr w:type="gramStart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Нижегородский государственный университет им. Н.И. Лобачевского 1 Москва</w:t>
            </w:r>
            <w:proofErr w:type="gramStart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2021 304 </w:t>
            </w:r>
            <w:proofErr w:type="spellStart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- Магистратура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95FBA" w:rsidRDefault="007235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https://znanium.com/catalog/document?id=377183</w:t>
              </w:r>
            </w:hyperlink>
          </w:p>
        </w:tc>
      </w:tr>
      <w:tr w:rsidR="00262CF0" w:rsidRPr="007E6725" w14:paraId="4FAB84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C8A242" w14:textId="77777777" w:rsidR="00262CF0" w:rsidRPr="00795F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подготовке магистерской диссертации</w:t>
            </w:r>
            <w:proofErr w:type="gramStart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А. Зорин, В. А. </w:t>
            </w:r>
            <w:proofErr w:type="spellStart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Даугелло</w:t>
            </w:r>
            <w:proofErr w:type="spellEnd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, Н. С. Севрюгина, К. К. Шестопалов. - Москва</w:t>
            </w:r>
            <w:proofErr w:type="gramStart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МАДИ, 2013. - 87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978-5-361-00098-2. - Текст</w:t>
            </w:r>
            <w:proofErr w:type="gramStart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95F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795FBA">
              <w:rPr>
                <w:rFonts w:ascii="Times New Roman" w:hAnsi="Times New Roman" w:cs="Times New Roman"/>
                <w:sz w:val="24"/>
                <w:szCs w:val="24"/>
              </w:rPr>
              <w:t>/449243 (дата обращения: 25.06.2022).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05B989" w14:textId="77777777" w:rsidR="00262CF0" w:rsidRPr="00795FBA" w:rsidRDefault="007235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https://znanium.com/catalog/document?id=62782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121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92DFD1" w14:textId="77777777" w:rsidTr="007B550D">
        <w:tc>
          <w:tcPr>
            <w:tcW w:w="9345" w:type="dxa"/>
          </w:tcPr>
          <w:p w14:paraId="02060F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7787C4" w14:textId="77777777" w:rsidTr="007B550D">
        <w:tc>
          <w:tcPr>
            <w:tcW w:w="9345" w:type="dxa"/>
          </w:tcPr>
          <w:p w14:paraId="46A13B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D2D489" w14:textId="77777777" w:rsidTr="007B550D">
        <w:tc>
          <w:tcPr>
            <w:tcW w:w="9345" w:type="dxa"/>
          </w:tcPr>
          <w:p w14:paraId="2EA02C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5527BD" w14:textId="77777777" w:rsidTr="007B550D">
        <w:tc>
          <w:tcPr>
            <w:tcW w:w="9345" w:type="dxa"/>
          </w:tcPr>
          <w:p w14:paraId="203063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121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2353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12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5FB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5F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5FB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5F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5FB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5FB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5F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5FB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5FBA">
              <w:rPr>
                <w:sz w:val="22"/>
                <w:szCs w:val="22"/>
              </w:rPr>
              <w:t>комплексом</w:t>
            </w:r>
            <w:proofErr w:type="gramStart"/>
            <w:r w:rsidRPr="00795FBA">
              <w:rPr>
                <w:sz w:val="22"/>
                <w:szCs w:val="22"/>
              </w:rPr>
              <w:t>.С</w:t>
            </w:r>
            <w:proofErr w:type="gramEnd"/>
            <w:r w:rsidRPr="00795FBA">
              <w:rPr>
                <w:sz w:val="22"/>
                <w:szCs w:val="22"/>
              </w:rPr>
              <w:t>пециализированная</w:t>
            </w:r>
            <w:proofErr w:type="spellEnd"/>
            <w:r w:rsidRPr="00795FB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95FB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95FBA">
              <w:rPr>
                <w:sz w:val="22"/>
                <w:szCs w:val="22"/>
              </w:rPr>
              <w:t>мКомпьютер</w:t>
            </w:r>
            <w:proofErr w:type="spellEnd"/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I</w:t>
            </w:r>
            <w:r w:rsidRPr="00795FBA">
              <w:rPr>
                <w:sz w:val="22"/>
                <w:szCs w:val="22"/>
              </w:rPr>
              <w:t xml:space="preserve">3-8100/ 8Гб/500Гб/ </w:t>
            </w:r>
            <w:r w:rsidRPr="00795FBA">
              <w:rPr>
                <w:sz w:val="22"/>
                <w:szCs w:val="22"/>
                <w:lang w:val="en-US"/>
              </w:rPr>
              <w:t>Philips</w:t>
            </w:r>
            <w:r w:rsidRPr="00795FBA">
              <w:rPr>
                <w:sz w:val="22"/>
                <w:szCs w:val="22"/>
              </w:rPr>
              <w:t>224</w:t>
            </w:r>
            <w:r w:rsidRPr="00795FBA">
              <w:rPr>
                <w:sz w:val="22"/>
                <w:szCs w:val="22"/>
                <w:lang w:val="en-US"/>
              </w:rPr>
              <w:t>E</w:t>
            </w:r>
            <w:r w:rsidRPr="00795FBA">
              <w:rPr>
                <w:sz w:val="22"/>
                <w:szCs w:val="22"/>
              </w:rPr>
              <w:t>5</w:t>
            </w:r>
            <w:r w:rsidRPr="00795FBA">
              <w:rPr>
                <w:sz w:val="22"/>
                <w:szCs w:val="22"/>
                <w:lang w:val="en-US"/>
              </w:rPr>
              <w:t>QSB</w:t>
            </w:r>
            <w:r w:rsidRPr="00795FB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95FB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5FBA">
              <w:rPr>
                <w:sz w:val="22"/>
                <w:szCs w:val="22"/>
              </w:rPr>
              <w:t xml:space="preserve">5-7400 3 </w:t>
            </w:r>
            <w:proofErr w:type="spellStart"/>
            <w:r w:rsidRPr="00795FB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95FBA">
              <w:rPr>
                <w:sz w:val="22"/>
                <w:szCs w:val="22"/>
              </w:rPr>
              <w:t>/8</w:t>
            </w:r>
            <w:r w:rsidRPr="00795FBA">
              <w:rPr>
                <w:sz w:val="22"/>
                <w:szCs w:val="22"/>
                <w:lang w:val="en-US"/>
              </w:rPr>
              <w:t>Gb</w:t>
            </w:r>
            <w:r w:rsidRPr="00795FBA">
              <w:rPr>
                <w:sz w:val="22"/>
                <w:szCs w:val="22"/>
              </w:rPr>
              <w:t>/1</w:t>
            </w:r>
            <w:r w:rsidRPr="00795FBA">
              <w:rPr>
                <w:sz w:val="22"/>
                <w:szCs w:val="22"/>
                <w:lang w:val="en-US"/>
              </w:rPr>
              <w:t>Tb</w:t>
            </w:r>
            <w:r w:rsidRPr="00795FBA">
              <w:rPr>
                <w:sz w:val="22"/>
                <w:szCs w:val="22"/>
              </w:rPr>
              <w:t>/</w:t>
            </w:r>
            <w:r w:rsidRPr="00795FBA">
              <w:rPr>
                <w:sz w:val="22"/>
                <w:szCs w:val="22"/>
                <w:lang w:val="en-US"/>
              </w:rPr>
              <w:t>Dell</w:t>
            </w:r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e</w:t>
            </w:r>
            <w:r w:rsidRPr="00795FBA">
              <w:rPr>
                <w:sz w:val="22"/>
                <w:szCs w:val="22"/>
              </w:rPr>
              <w:t>2318</w:t>
            </w:r>
            <w:r w:rsidRPr="00795FBA">
              <w:rPr>
                <w:sz w:val="22"/>
                <w:szCs w:val="22"/>
                <w:lang w:val="en-US"/>
              </w:rPr>
              <w:t>h</w:t>
            </w:r>
            <w:r w:rsidRPr="00795FBA">
              <w:rPr>
                <w:sz w:val="22"/>
                <w:szCs w:val="22"/>
              </w:rPr>
              <w:t xml:space="preserve"> - 1 шт., Мультимедийный проектор 1 </w:t>
            </w:r>
            <w:r w:rsidRPr="00795FBA">
              <w:rPr>
                <w:sz w:val="22"/>
                <w:szCs w:val="22"/>
                <w:lang w:val="en-US"/>
              </w:rPr>
              <w:t>NEC</w:t>
            </w:r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ME</w:t>
            </w:r>
            <w:r w:rsidRPr="00795FBA">
              <w:rPr>
                <w:sz w:val="22"/>
                <w:szCs w:val="22"/>
              </w:rPr>
              <w:t>401</w:t>
            </w:r>
            <w:r w:rsidRPr="00795FBA">
              <w:rPr>
                <w:sz w:val="22"/>
                <w:szCs w:val="22"/>
                <w:lang w:val="en-US"/>
              </w:rPr>
              <w:t>X</w:t>
            </w:r>
            <w:r w:rsidRPr="00795FB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95FBA">
              <w:rPr>
                <w:sz w:val="22"/>
                <w:szCs w:val="22"/>
                <w:lang w:val="en-US"/>
              </w:rPr>
              <w:t>Matte</w:t>
            </w:r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White</w:t>
            </w:r>
            <w:r w:rsidRPr="00795FBA">
              <w:rPr>
                <w:sz w:val="22"/>
                <w:szCs w:val="22"/>
              </w:rPr>
              <w:t xml:space="preserve"> - 1 шт., Коммутатор </w:t>
            </w:r>
            <w:r w:rsidRPr="00795FBA">
              <w:rPr>
                <w:sz w:val="22"/>
                <w:szCs w:val="22"/>
                <w:lang w:val="en-US"/>
              </w:rPr>
              <w:t>HP</w:t>
            </w:r>
            <w:r w:rsidRPr="00795FBA">
              <w:rPr>
                <w:sz w:val="22"/>
                <w:szCs w:val="22"/>
              </w:rPr>
              <w:t xml:space="preserve"> </w:t>
            </w:r>
            <w:proofErr w:type="spellStart"/>
            <w:r w:rsidRPr="00795FB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Switch</w:t>
            </w:r>
            <w:r w:rsidRPr="00795FBA">
              <w:rPr>
                <w:sz w:val="22"/>
                <w:szCs w:val="22"/>
              </w:rPr>
              <w:t xml:space="preserve"> 2610-24 (24 </w:t>
            </w:r>
            <w:r w:rsidRPr="00795FBA">
              <w:rPr>
                <w:sz w:val="22"/>
                <w:szCs w:val="22"/>
                <w:lang w:val="en-US"/>
              </w:rPr>
              <w:t>ports</w:t>
            </w:r>
            <w:r w:rsidRPr="00795FBA">
              <w:rPr>
                <w:sz w:val="22"/>
                <w:szCs w:val="22"/>
              </w:rPr>
              <w:t xml:space="preserve"> 10</w:t>
            </w:r>
            <w:proofErr w:type="gramEnd"/>
            <w:r w:rsidRPr="00795FBA">
              <w:rPr>
                <w:sz w:val="22"/>
                <w:szCs w:val="22"/>
              </w:rPr>
              <w:t>/</w:t>
            </w:r>
            <w:proofErr w:type="gramStart"/>
            <w:r w:rsidRPr="00795FB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5F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5FB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95FB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5FBA" w14:paraId="20DF4C62" w14:textId="77777777" w:rsidTr="008416EB">
        <w:tc>
          <w:tcPr>
            <w:tcW w:w="7797" w:type="dxa"/>
            <w:shd w:val="clear" w:color="auto" w:fill="auto"/>
          </w:tcPr>
          <w:p w14:paraId="0CE27014" w14:textId="77777777" w:rsidR="002C735C" w:rsidRPr="00795F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5FBA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95FBA">
              <w:rPr>
                <w:sz w:val="22"/>
                <w:szCs w:val="22"/>
                <w:lang w:val="en-US"/>
              </w:rPr>
              <w:t>LENOVO</w:t>
            </w:r>
            <w:r w:rsidRPr="00795FBA">
              <w:rPr>
                <w:sz w:val="22"/>
                <w:szCs w:val="22"/>
              </w:rPr>
              <w:t xml:space="preserve"> </w:t>
            </w:r>
            <w:proofErr w:type="spellStart"/>
            <w:r w:rsidRPr="00795FBA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A</w:t>
            </w:r>
            <w:r w:rsidRPr="00795FBA">
              <w:rPr>
                <w:sz w:val="22"/>
                <w:szCs w:val="22"/>
              </w:rPr>
              <w:t>310 (</w:t>
            </w:r>
            <w:r w:rsidRPr="00795FBA">
              <w:rPr>
                <w:sz w:val="22"/>
                <w:szCs w:val="22"/>
                <w:lang w:val="en-US"/>
              </w:rPr>
              <w:t>Intel</w:t>
            </w:r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Pentium</w:t>
            </w:r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CPU</w:t>
            </w:r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P</w:t>
            </w:r>
            <w:r w:rsidRPr="00795FBA">
              <w:rPr>
                <w:sz w:val="22"/>
                <w:szCs w:val="22"/>
              </w:rPr>
              <w:t>6100 @ 2.00</w:t>
            </w:r>
            <w:r w:rsidRPr="00795FBA">
              <w:rPr>
                <w:sz w:val="22"/>
                <w:szCs w:val="22"/>
                <w:lang w:val="en-US"/>
              </w:rPr>
              <w:t>GHz</w:t>
            </w:r>
            <w:r w:rsidRPr="00795FBA">
              <w:rPr>
                <w:sz w:val="22"/>
                <w:szCs w:val="22"/>
              </w:rPr>
              <w:t>/2</w:t>
            </w:r>
            <w:r w:rsidRPr="00795FBA">
              <w:rPr>
                <w:sz w:val="22"/>
                <w:szCs w:val="22"/>
                <w:lang w:val="en-US"/>
              </w:rPr>
              <w:t>Gb</w:t>
            </w:r>
            <w:r w:rsidRPr="00795FBA">
              <w:rPr>
                <w:sz w:val="22"/>
                <w:szCs w:val="22"/>
              </w:rPr>
              <w:t>/250</w:t>
            </w:r>
            <w:r w:rsidRPr="00795FBA">
              <w:rPr>
                <w:sz w:val="22"/>
                <w:szCs w:val="22"/>
                <w:lang w:val="en-US"/>
              </w:rPr>
              <w:t>Gb</w:t>
            </w:r>
            <w:r w:rsidRPr="00795FBA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795FB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x</w:t>
            </w:r>
            <w:r w:rsidRPr="00795FBA">
              <w:rPr>
                <w:sz w:val="22"/>
                <w:szCs w:val="22"/>
              </w:rPr>
              <w:t xml:space="preserve"> 400 - 1 шт.,  Экран с электроприводом </w:t>
            </w:r>
            <w:r w:rsidRPr="00795FBA">
              <w:rPr>
                <w:sz w:val="22"/>
                <w:szCs w:val="22"/>
                <w:lang w:val="en-US"/>
              </w:rPr>
              <w:t>Draper</w:t>
            </w:r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Baronet</w:t>
            </w:r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NTSC</w:t>
            </w:r>
            <w:r w:rsidRPr="00795FBA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F270D3" w14:textId="77777777" w:rsidR="002C735C" w:rsidRPr="00795F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5FB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95FB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5FBA" w14:paraId="45CF8730" w14:textId="77777777" w:rsidTr="008416EB">
        <w:tc>
          <w:tcPr>
            <w:tcW w:w="7797" w:type="dxa"/>
            <w:shd w:val="clear" w:color="auto" w:fill="auto"/>
          </w:tcPr>
          <w:p w14:paraId="31821D80" w14:textId="77777777" w:rsidR="002C735C" w:rsidRPr="00795F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5FBA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5FBA">
              <w:rPr>
                <w:sz w:val="22"/>
                <w:szCs w:val="22"/>
              </w:rPr>
              <w:t>комплексом</w:t>
            </w:r>
            <w:proofErr w:type="gramStart"/>
            <w:r w:rsidRPr="00795FBA">
              <w:rPr>
                <w:sz w:val="22"/>
                <w:szCs w:val="22"/>
              </w:rPr>
              <w:t>.С</w:t>
            </w:r>
            <w:proofErr w:type="gramEnd"/>
            <w:r w:rsidRPr="00795FBA">
              <w:rPr>
                <w:sz w:val="22"/>
                <w:szCs w:val="22"/>
              </w:rPr>
              <w:t>пециализированная</w:t>
            </w:r>
            <w:proofErr w:type="spellEnd"/>
            <w:r w:rsidRPr="00795FBA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795FBA">
              <w:rPr>
                <w:sz w:val="22"/>
                <w:szCs w:val="22"/>
                <w:lang w:val="en-US"/>
              </w:rPr>
              <w:t>HP</w:t>
            </w:r>
            <w:r w:rsidRPr="00795FBA">
              <w:rPr>
                <w:sz w:val="22"/>
                <w:szCs w:val="22"/>
              </w:rPr>
              <w:t xml:space="preserve"> 250 </w:t>
            </w:r>
            <w:r w:rsidRPr="00795FBA">
              <w:rPr>
                <w:sz w:val="22"/>
                <w:szCs w:val="22"/>
                <w:lang w:val="en-US"/>
              </w:rPr>
              <w:t>G</w:t>
            </w:r>
            <w:r w:rsidRPr="00795FBA">
              <w:rPr>
                <w:sz w:val="22"/>
                <w:szCs w:val="22"/>
              </w:rPr>
              <w:t>6 1</w:t>
            </w:r>
            <w:r w:rsidRPr="00795FBA">
              <w:rPr>
                <w:sz w:val="22"/>
                <w:szCs w:val="22"/>
                <w:lang w:val="en-US"/>
              </w:rPr>
              <w:t>WY</w:t>
            </w:r>
            <w:r w:rsidRPr="00795FBA">
              <w:rPr>
                <w:sz w:val="22"/>
                <w:szCs w:val="22"/>
              </w:rPr>
              <w:t>58</w:t>
            </w:r>
            <w:r w:rsidRPr="00795FBA">
              <w:rPr>
                <w:sz w:val="22"/>
                <w:szCs w:val="22"/>
                <w:lang w:val="en-US"/>
              </w:rPr>
              <w:t>EA</w:t>
            </w:r>
            <w:r w:rsidRPr="00795FBA">
              <w:rPr>
                <w:sz w:val="22"/>
                <w:szCs w:val="22"/>
              </w:rPr>
              <w:t xml:space="preserve">, Мультимедийный проектор </w:t>
            </w:r>
            <w:r w:rsidRPr="00795FBA">
              <w:rPr>
                <w:sz w:val="22"/>
                <w:szCs w:val="22"/>
                <w:lang w:val="en-US"/>
              </w:rPr>
              <w:t>LG</w:t>
            </w:r>
            <w:r w:rsidRPr="00795FBA">
              <w:rPr>
                <w:sz w:val="22"/>
                <w:szCs w:val="22"/>
              </w:rPr>
              <w:t xml:space="preserve"> </w:t>
            </w:r>
            <w:r w:rsidRPr="00795FBA">
              <w:rPr>
                <w:sz w:val="22"/>
                <w:szCs w:val="22"/>
                <w:lang w:val="en-US"/>
              </w:rPr>
              <w:t>PF</w:t>
            </w:r>
            <w:r w:rsidRPr="00795FBA">
              <w:rPr>
                <w:sz w:val="22"/>
                <w:szCs w:val="22"/>
              </w:rPr>
              <w:t>1500</w:t>
            </w:r>
            <w:r w:rsidRPr="00795FBA">
              <w:rPr>
                <w:sz w:val="22"/>
                <w:szCs w:val="22"/>
                <w:lang w:val="en-US"/>
              </w:rPr>
              <w:t>G</w:t>
            </w:r>
            <w:r w:rsidRPr="00795FB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B27F6E" w14:textId="77777777" w:rsidR="002C735C" w:rsidRPr="00795F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5FB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95FB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121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12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12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12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5FBA" w14:paraId="0AEABD94" w14:textId="77777777" w:rsidTr="00F13AD8">
        <w:tc>
          <w:tcPr>
            <w:tcW w:w="562" w:type="dxa"/>
          </w:tcPr>
          <w:p w14:paraId="74C82E11" w14:textId="77777777" w:rsidR="00795FBA" w:rsidRPr="008F3A52" w:rsidRDefault="00795FB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9C3D5C" w14:textId="77777777" w:rsidR="00795FBA" w:rsidRPr="00795FBA" w:rsidRDefault="00795FB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5F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12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5F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5F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121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5FB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5FBA" w14:paraId="5A1C9382" w14:textId="77777777" w:rsidTr="00801458">
        <w:tc>
          <w:tcPr>
            <w:tcW w:w="2336" w:type="dxa"/>
          </w:tcPr>
          <w:p w14:paraId="4C518DAB" w14:textId="77777777" w:rsidR="005D65A5" w:rsidRPr="00795F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FB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5F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FB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5F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F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5F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F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5FBA" w14:paraId="07658034" w14:textId="77777777" w:rsidTr="00801458">
        <w:tc>
          <w:tcPr>
            <w:tcW w:w="2336" w:type="dxa"/>
          </w:tcPr>
          <w:p w14:paraId="1553D698" w14:textId="78F29BFB" w:rsidR="005D65A5" w:rsidRPr="00795F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5FBA" w:rsidRDefault="007478E0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95FBA" w:rsidRDefault="007478E0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95FBA" w:rsidRDefault="007478E0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795FBA" w14:paraId="502D84E7" w14:textId="77777777" w:rsidTr="00801458">
        <w:tc>
          <w:tcPr>
            <w:tcW w:w="2336" w:type="dxa"/>
          </w:tcPr>
          <w:p w14:paraId="45820950" w14:textId="77777777" w:rsidR="005D65A5" w:rsidRPr="00795F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AC29D7" w14:textId="77777777" w:rsidR="005D65A5" w:rsidRPr="00795FBA" w:rsidRDefault="007478E0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FCDE688" w14:textId="77777777" w:rsidR="005D65A5" w:rsidRPr="00795FBA" w:rsidRDefault="007478E0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11EFE8" w14:textId="77777777" w:rsidR="005D65A5" w:rsidRPr="00795FBA" w:rsidRDefault="007478E0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795FBA" w14:paraId="504DDBE5" w14:textId="77777777" w:rsidTr="00801458">
        <w:tc>
          <w:tcPr>
            <w:tcW w:w="2336" w:type="dxa"/>
          </w:tcPr>
          <w:p w14:paraId="7D5061CA" w14:textId="77777777" w:rsidR="005D65A5" w:rsidRPr="00795F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C4745A" w14:textId="77777777" w:rsidR="005D65A5" w:rsidRPr="00795FBA" w:rsidRDefault="007478E0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B05ECF" w14:textId="77777777" w:rsidR="005D65A5" w:rsidRPr="00795FBA" w:rsidRDefault="007478E0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321B4B" w14:textId="77777777" w:rsidR="005D65A5" w:rsidRPr="00795FBA" w:rsidRDefault="007478E0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795FB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95FB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12143"/>
      <w:r w:rsidRPr="00795FB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95FB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5FBA" w:rsidRPr="00795FBA" w14:paraId="60EF2212" w14:textId="77777777" w:rsidTr="00F13AD8">
        <w:tc>
          <w:tcPr>
            <w:tcW w:w="562" w:type="dxa"/>
          </w:tcPr>
          <w:p w14:paraId="081051EA" w14:textId="77777777" w:rsidR="00795FBA" w:rsidRPr="00795FBA" w:rsidRDefault="00795FBA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23292A" w14:textId="77777777" w:rsidR="00795FBA" w:rsidRPr="00795FBA" w:rsidRDefault="00795FB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5F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77915B" w14:textId="77777777" w:rsidR="00795FBA" w:rsidRPr="00795FBA" w:rsidRDefault="00795FB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5FB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12144"/>
      <w:r w:rsidRPr="00795FB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95FB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95FB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5FBA" w14:paraId="0267C479" w14:textId="77777777" w:rsidTr="00801458">
        <w:tc>
          <w:tcPr>
            <w:tcW w:w="2500" w:type="pct"/>
          </w:tcPr>
          <w:p w14:paraId="37F699C9" w14:textId="77777777" w:rsidR="00B8237E" w:rsidRPr="00795F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FB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5F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F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5FBA" w14:paraId="3F240151" w14:textId="77777777" w:rsidTr="00801458">
        <w:tc>
          <w:tcPr>
            <w:tcW w:w="2500" w:type="pct"/>
          </w:tcPr>
          <w:p w14:paraId="61E91592" w14:textId="61A0874C" w:rsidR="00B8237E" w:rsidRPr="00795F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95FBA" w:rsidRDefault="005C548A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95FBA" w14:paraId="2F0B4E74" w14:textId="77777777" w:rsidTr="00801458">
        <w:tc>
          <w:tcPr>
            <w:tcW w:w="2500" w:type="pct"/>
          </w:tcPr>
          <w:p w14:paraId="55F9BD40" w14:textId="77777777" w:rsidR="00B8237E" w:rsidRPr="00795FBA" w:rsidRDefault="00B8237E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DE3104" w14:textId="77777777" w:rsidR="00B8237E" w:rsidRPr="00795FBA" w:rsidRDefault="005C548A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95FBA" w14:paraId="7CC84B62" w14:textId="77777777" w:rsidTr="00801458">
        <w:tc>
          <w:tcPr>
            <w:tcW w:w="2500" w:type="pct"/>
          </w:tcPr>
          <w:p w14:paraId="5FCD9679" w14:textId="77777777" w:rsidR="00B8237E" w:rsidRPr="00795F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D129418" w14:textId="77777777" w:rsidR="00B8237E" w:rsidRPr="00795FBA" w:rsidRDefault="005C548A" w:rsidP="00801458">
            <w:pPr>
              <w:rPr>
                <w:rFonts w:ascii="Times New Roman" w:hAnsi="Times New Roman" w:cs="Times New Roman"/>
              </w:rPr>
            </w:pPr>
            <w:r w:rsidRPr="00795F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795FB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95FB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12145"/>
      <w:r w:rsidRPr="00795FB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95FB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95FB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FB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95FB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95F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95F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95FB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F3E12" w14:textId="77777777" w:rsidR="0072353E" w:rsidRDefault="0072353E" w:rsidP="00315CA6">
      <w:pPr>
        <w:spacing w:after="0" w:line="240" w:lineRule="auto"/>
      </w:pPr>
      <w:r>
        <w:separator/>
      </w:r>
    </w:p>
  </w:endnote>
  <w:endnote w:type="continuationSeparator" w:id="0">
    <w:p w14:paraId="42437208" w14:textId="77777777" w:rsidR="0072353E" w:rsidRDefault="0072353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A5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7207F" w14:textId="77777777" w:rsidR="0072353E" w:rsidRDefault="0072353E" w:rsidP="00315CA6">
      <w:pPr>
        <w:spacing w:after="0" w:line="240" w:lineRule="auto"/>
      </w:pPr>
      <w:r>
        <w:separator/>
      </w:r>
    </w:p>
  </w:footnote>
  <w:footnote w:type="continuationSeparator" w:id="0">
    <w:p w14:paraId="573A3731" w14:textId="77777777" w:rsidR="0072353E" w:rsidRDefault="0072353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353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5FB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5BB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3A5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B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B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6278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718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B99FBC-1640-413E-988F-9DC45FC3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2854</Words>
  <Characters>16271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